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Pr="00060764" w:rsidRDefault="00D60888" w:rsidP="00D60888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101D9">
        <w:rPr>
          <w:sz w:val="28"/>
          <w:szCs w:val="28"/>
        </w:rPr>
        <w:t>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04.09.2013 № 3007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46231A" w:rsidRDefault="0046231A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836170" w:rsidRDefault="00064555" w:rsidP="00872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1BEB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</w:t>
      </w:r>
      <w:r w:rsidR="004B654A">
        <w:rPr>
          <w:sz w:val="28"/>
          <w:szCs w:val="28"/>
        </w:rPr>
        <w:t xml:space="preserve">предоставлением </w:t>
      </w:r>
      <w:r w:rsidR="00294DCE">
        <w:rPr>
          <w:sz w:val="28"/>
          <w:szCs w:val="28"/>
        </w:rPr>
        <w:t xml:space="preserve">министерством образования и молодежной </w:t>
      </w:r>
      <w:proofErr w:type="gramStart"/>
      <w:r w:rsidR="00294DCE">
        <w:rPr>
          <w:sz w:val="28"/>
          <w:szCs w:val="28"/>
        </w:rPr>
        <w:t>политики Ставропольского края лицензии № 4529 от 05 февраля 2016 г.</w:t>
      </w:r>
      <w:r w:rsidR="00294DCE" w:rsidRPr="00641BEB">
        <w:rPr>
          <w:sz w:val="28"/>
          <w:szCs w:val="28"/>
        </w:rPr>
        <w:t xml:space="preserve"> </w:t>
      </w:r>
      <w:r w:rsidR="00294DCE">
        <w:rPr>
          <w:sz w:val="28"/>
          <w:szCs w:val="28"/>
        </w:rPr>
        <w:t xml:space="preserve">на осуществление образовательной деятельности муниципальному бюджетному дошкольному образовательному учреждению детскому саду № 25 города Ставрополя, </w:t>
      </w:r>
      <w:r w:rsidR="004B654A">
        <w:rPr>
          <w:sz w:val="28"/>
          <w:szCs w:val="28"/>
        </w:rPr>
        <w:t xml:space="preserve">министерством образования Ставропольского края </w:t>
      </w:r>
      <w:r w:rsidR="00411BB1">
        <w:rPr>
          <w:sz w:val="28"/>
          <w:szCs w:val="28"/>
        </w:rPr>
        <w:t xml:space="preserve">лицензии </w:t>
      </w:r>
      <w:r w:rsidR="00294DCE">
        <w:rPr>
          <w:sz w:val="28"/>
          <w:szCs w:val="28"/>
        </w:rPr>
        <w:t xml:space="preserve">              </w:t>
      </w:r>
      <w:r w:rsidR="00411BB1">
        <w:rPr>
          <w:sz w:val="28"/>
          <w:szCs w:val="28"/>
        </w:rPr>
        <w:t xml:space="preserve">№ </w:t>
      </w:r>
      <w:r w:rsidR="003321DB">
        <w:rPr>
          <w:sz w:val="28"/>
          <w:szCs w:val="28"/>
        </w:rPr>
        <w:t>6135</w:t>
      </w:r>
      <w:r w:rsidR="006546E8"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от </w:t>
      </w:r>
      <w:r w:rsidR="003321DB">
        <w:rPr>
          <w:sz w:val="28"/>
          <w:szCs w:val="28"/>
        </w:rPr>
        <w:t>20 сентября 2018</w:t>
      </w:r>
      <w:r>
        <w:rPr>
          <w:sz w:val="28"/>
          <w:szCs w:val="28"/>
        </w:rPr>
        <w:t> </w:t>
      </w:r>
      <w:r w:rsidR="00411BB1">
        <w:rPr>
          <w:sz w:val="28"/>
          <w:szCs w:val="28"/>
        </w:rPr>
        <w:t>г</w:t>
      </w:r>
      <w:r w:rsidR="00FD1B62">
        <w:rPr>
          <w:sz w:val="28"/>
          <w:szCs w:val="28"/>
        </w:rPr>
        <w:t>.</w:t>
      </w:r>
      <w:r w:rsidR="00411BB1">
        <w:rPr>
          <w:sz w:val="28"/>
          <w:szCs w:val="28"/>
        </w:rPr>
        <w:t xml:space="preserve"> на осуществление</w:t>
      </w:r>
      <w:r w:rsidR="00CA02A4">
        <w:rPr>
          <w:sz w:val="28"/>
          <w:szCs w:val="28"/>
        </w:rPr>
        <w:t xml:space="preserve"> образовательной деятельности</w:t>
      </w:r>
      <w:r w:rsidR="00FD1B62">
        <w:rPr>
          <w:sz w:val="28"/>
          <w:szCs w:val="28"/>
        </w:rPr>
        <w:t xml:space="preserve"> </w:t>
      </w:r>
      <w:r w:rsidR="009B4E35">
        <w:rPr>
          <w:sz w:val="28"/>
          <w:szCs w:val="28"/>
        </w:rPr>
        <w:t xml:space="preserve">муниципальному бюджетному </w:t>
      </w:r>
      <w:r w:rsidR="00641BEB">
        <w:rPr>
          <w:sz w:val="28"/>
          <w:szCs w:val="28"/>
        </w:rPr>
        <w:t>дошкольному образовательному</w:t>
      </w:r>
      <w:r w:rsidR="00411BB1">
        <w:rPr>
          <w:sz w:val="28"/>
          <w:szCs w:val="28"/>
        </w:rPr>
        <w:t xml:space="preserve"> учреждению </w:t>
      </w:r>
      <w:r w:rsidR="00641BEB">
        <w:rPr>
          <w:sz w:val="28"/>
          <w:szCs w:val="28"/>
        </w:rPr>
        <w:t>детскому саду</w:t>
      </w:r>
      <w:r w:rsidR="009B4E35">
        <w:rPr>
          <w:sz w:val="28"/>
          <w:szCs w:val="28"/>
        </w:rPr>
        <w:t xml:space="preserve"> № </w:t>
      </w:r>
      <w:r w:rsidR="00641BEB">
        <w:rPr>
          <w:sz w:val="28"/>
          <w:szCs w:val="28"/>
        </w:rPr>
        <w:t>3</w:t>
      </w:r>
      <w:r w:rsidR="009B4E35">
        <w:rPr>
          <w:sz w:val="28"/>
          <w:szCs w:val="28"/>
        </w:rPr>
        <w:t>5</w:t>
      </w:r>
      <w:r w:rsidR="00411BB1">
        <w:rPr>
          <w:sz w:val="28"/>
          <w:szCs w:val="28"/>
        </w:rPr>
        <w:t xml:space="preserve"> города Ставрополя, </w:t>
      </w:r>
      <w:r w:rsidR="00EB4B30">
        <w:rPr>
          <w:sz w:val="28"/>
          <w:szCs w:val="28"/>
        </w:rPr>
        <w:t>с предоставлением министерством здравоохранения Ставропольского края лицензии</w:t>
      </w:r>
      <w:r w:rsidR="004A7E87">
        <w:rPr>
          <w:sz w:val="28"/>
          <w:szCs w:val="28"/>
        </w:rPr>
        <w:t xml:space="preserve">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</w:t>
      </w:r>
      <w:r w:rsidR="00FD1FCE">
        <w:rPr>
          <w:sz w:val="28"/>
          <w:szCs w:val="28"/>
        </w:rPr>
        <w:t>4559</w:t>
      </w:r>
      <w:r w:rsidR="00EB4B30">
        <w:rPr>
          <w:sz w:val="28"/>
          <w:szCs w:val="28"/>
        </w:rPr>
        <w:t xml:space="preserve"> от </w:t>
      </w:r>
      <w:r w:rsidR="00FD1FCE">
        <w:rPr>
          <w:sz w:val="28"/>
          <w:szCs w:val="28"/>
        </w:rPr>
        <w:t>20 июля</w:t>
      </w:r>
      <w:proofErr w:type="gramEnd"/>
      <w:r w:rsidR="00FD1FCE">
        <w:rPr>
          <w:sz w:val="28"/>
          <w:szCs w:val="28"/>
        </w:rPr>
        <w:t xml:space="preserve"> </w:t>
      </w:r>
      <w:proofErr w:type="gramStart"/>
      <w:r w:rsidR="00FD1FCE">
        <w:rPr>
          <w:sz w:val="28"/>
          <w:szCs w:val="28"/>
        </w:rPr>
        <w:t>2018 </w:t>
      </w:r>
      <w:r w:rsidR="00EB4B30">
        <w:rPr>
          <w:sz w:val="28"/>
          <w:szCs w:val="28"/>
        </w:rPr>
        <w:t xml:space="preserve">г. на осуществление медицинской деятельности обществу с ограниченной ответственностью </w:t>
      </w:r>
      <w:r w:rsidR="00FD1FCE">
        <w:rPr>
          <w:sz w:val="28"/>
          <w:szCs w:val="28"/>
        </w:rPr>
        <w:t xml:space="preserve">Медицинский центр </w:t>
      </w:r>
      <w:r w:rsidR="00EB4B30">
        <w:rPr>
          <w:sz w:val="28"/>
          <w:szCs w:val="28"/>
        </w:rPr>
        <w:t>«</w:t>
      </w:r>
      <w:r w:rsidR="0086799E">
        <w:rPr>
          <w:sz w:val="28"/>
          <w:szCs w:val="28"/>
        </w:rPr>
        <w:t>Мой Доктор</w:t>
      </w:r>
      <w:r w:rsidR="00EB4B30">
        <w:rPr>
          <w:sz w:val="28"/>
          <w:szCs w:val="28"/>
        </w:rPr>
        <w:t>», лицензии № ЛО-26-01-00</w:t>
      </w:r>
      <w:r w:rsidR="0086799E">
        <w:rPr>
          <w:sz w:val="28"/>
          <w:szCs w:val="28"/>
        </w:rPr>
        <w:t>4673</w:t>
      </w:r>
      <w:r w:rsidR="00EB4B30">
        <w:rPr>
          <w:sz w:val="28"/>
          <w:szCs w:val="28"/>
        </w:rPr>
        <w:t xml:space="preserve"> от </w:t>
      </w:r>
      <w:r w:rsidR="0086799E">
        <w:rPr>
          <w:sz w:val="28"/>
          <w:szCs w:val="28"/>
        </w:rPr>
        <w:t>18 октября 2018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r w:rsidR="0086799E">
        <w:rPr>
          <w:sz w:val="28"/>
          <w:szCs w:val="28"/>
        </w:rPr>
        <w:t>Первый Доктор</w:t>
      </w:r>
      <w:r w:rsidR="00EB4B30">
        <w:rPr>
          <w:sz w:val="28"/>
          <w:szCs w:val="28"/>
        </w:rPr>
        <w:t>», лицензии</w:t>
      </w:r>
      <w:r w:rsidR="004A7E87">
        <w:rPr>
          <w:sz w:val="28"/>
          <w:szCs w:val="28"/>
        </w:rPr>
        <w:t xml:space="preserve">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</w:t>
      </w:r>
      <w:r w:rsidR="0086799E">
        <w:rPr>
          <w:sz w:val="28"/>
          <w:szCs w:val="28"/>
        </w:rPr>
        <w:t>4688</w:t>
      </w:r>
      <w:r w:rsidR="00EB4B30">
        <w:rPr>
          <w:sz w:val="28"/>
          <w:szCs w:val="28"/>
        </w:rPr>
        <w:t xml:space="preserve"> от </w:t>
      </w:r>
      <w:r w:rsidR="0086799E">
        <w:rPr>
          <w:sz w:val="28"/>
          <w:szCs w:val="28"/>
        </w:rPr>
        <w:t>30 октября 2018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86799E">
        <w:rPr>
          <w:sz w:val="28"/>
          <w:szCs w:val="28"/>
        </w:rPr>
        <w:t>Лидер-Дент</w:t>
      </w:r>
      <w:proofErr w:type="spellEnd"/>
      <w:r w:rsidR="00EB4B30">
        <w:rPr>
          <w:sz w:val="28"/>
          <w:szCs w:val="28"/>
        </w:rPr>
        <w:t>», лицензии № ЛО-26-01-00</w:t>
      </w:r>
      <w:r w:rsidR="00872F07">
        <w:rPr>
          <w:sz w:val="28"/>
          <w:szCs w:val="28"/>
        </w:rPr>
        <w:t>4765</w:t>
      </w:r>
      <w:r w:rsidR="00EB4B30">
        <w:rPr>
          <w:sz w:val="28"/>
          <w:szCs w:val="28"/>
        </w:rPr>
        <w:t xml:space="preserve"> от </w:t>
      </w:r>
      <w:r w:rsidR="00872F07">
        <w:rPr>
          <w:sz w:val="28"/>
          <w:szCs w:val="28"/>
        </w:rPr>
        <w:t>17</w:t>
      </w:r>
      <w:r w:rsidR="00EB4B30">
        <w:rPr>
          <w:sz w:val="28"/>
          <w:szCs w:val="28"/>
        </w:rPr>
        <w:t xml:space="preserve"> декабря 201</w:t>
      </w:r>
      <w:r w:rsidR="00872F07">
        <w:rPr>
          <w:sz w:val="28"/>
          <w:szCs w:val="28"/>
        </w:rPr>
        <w:t>8</w:t>
      </w:r>
      <w:r w:rsidR="004A7E87">
        <w:rPr>
          <w:sz w:val="28"/>
          <w:szCs w:val="28"/>
        </w:rPr>
        <w:t>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r w:rsidR="00872F07">
        <w:rPr>
          <w:sz w:val="28"/>
          <w:szCs w:val="28"/>
        </w:rPr>
        <w:t>Венеция</w:t>
      </w:r>
      <w:r w:rsidR="00EB4B30">
        <w:rPr>
          <w:sz w:val="28"/>
          <w:szCs w:val="28"/>
        </w:rPr>
        <w:t>», лицензии № ЛО-26-01-00</w:t>
      </w:r>
      <w:r w:rsidR="00872F07">
        <w:rPr>
          <w:sz w:val="28"/>
          <w:szCs w:val="28"/>
        </w:rPr>
        <w:t>4646</w:t>
      </w:r>
      <w:r w:rsidR="00EB4B30">
        <w:rPr>
          <w:sz w:val="28"/>
          <w:szCs w:val="28"/>
        </w:rPr>
        <w:t xml:space="preserve"> от </w:t>
      </w:r>
      <w:r w:rsidR="00872F07">
        <w:rPr>
          <w:sz w:val="28"/>
          <w:szCs w:val="28"/>
        </w:rPr>
        <w:t>14 сентября</w:t>
      </w:r>
      <w:r w:rsidR="00EB4B30">
        <w:rPr>
          <w:sz w:val="28"/>
          <w:szCs w:val="28"/>
        </w:rPr>
        <w:t xml:space="preserve"> 201</w:t>
      </w:r>
      <w:r w:rsidR="00872F07">
        <w:rPr>
          <w:sz w:val="28"/>
          <w:szCs w:val="28"/>
        </w:rPr>
        <w:t>8</w:t>
      </w:r>
      <w:r w:rsidR="007A4C54">
        <w:rPr>
          <w:sz w:val="28"/>
          <w:szCs w:val="28"/>
        </w:rPr>
        <w:t xml:space="preserve"> г.</w:t>
      </w:r>
      <w:r w:rsidR="00EB4B30">
        <w:rPr>
          <w:sz w:val="28"/>
          <w:szCs w:val="28"/>
        </w:rPr>
        <w:t xml:space="preserve"> обществу с</w:t>
      </w:r>
      <w:proofErr w:type="gramEnd"/>
      <w:r w:rsidR="00EB4B30">
        <w:rPr>
          <w:sz w:val="28"/>
          <w:szCs w:val="28"/>
        </w:rPr>
        <w:t xml:space="preserve"> </w:t>
      </w:r>
      <w:proofErr w:type="gramStart"/>
      <w:r w:rsidR="00EB4B30">
        <w:rPr>
          <w:sz w:val="28"/>
          <w:szCs w:val="28"/>
        </w:rPr>
        <w:t>ограниченной ответственностью «</w:t>
      </w:r>
      <w:r w:rsidR="00872F07">
        <w:rPr>
          <w:sz w:val="28"/>
          <w:szCs w:val="28"/>
        </w:rPr>
        <w:t>НИКА</w:t>
      </w:r>
      <w:r w:rsidR="00EB4B30">
        <w:rPr>
          <w:sz w:val="28"/>
          <w:szCs w:val="28"/>
        </w:rPr>
        <w:t>»</w:t>
      </w:r>
      <w:r w:rsidR="00872F07">
        <w:rPr>
          <w:sz w:val="28"/>
          <w:szCs w:val="28"/>
        </w:rPr>
        <w:t>, лицензии № ЛО-26-01-004084 от 22 июня 2017 г. обществу с ограниченной ответственностью «Центр медицинских книжек и справок»,</w:t>
      </w:r>
      <w:r w:rsidR="00B46879" w:rsidRPr="00B46879">
        <w:rPr>
          <w:sz w:val="28"/>
          <w:szCs w:val="28"/>
        </w:rPr>
        <w:t xml:space="preserve"> </w:t>
      </w:r>
      <w:r w:rsidR="00B46879">
        <w:rPr>
          <w:sz w:val="28"/>
          <w:szCs w:val="28"/>
        </w:rPr>
        <w:t>лицензии № ЛО-26-01-004372 от 28 февраля 2018 г. обществу с ограниченной ответственностью «</w:t>
      </w:r>
      <w:proofErr w:type="spellStart"/>
      <w:r w:rsidR="00B46879">
        <w:rPr>
          <w:sz w:val="28"/>
          <w:szCs w:val="28"/>
        </w:rPr>
        <w:t>МедЭко</w:t>
      </w:r>
      <w:proofErr w:type="spellEnd"/>
      <w:r w:rsidR="00B46879">
        <w:rPr>
          <w:sz w:val="28"/>
          <w:szCs w:val="28"/>
        </w:rPr>
        <w:t>»,</w:t>
      </w:r>
      <w:r w:rsidR="00872F07" w:rsidRPr="00872F07">
        <w:rPr>
          <w:sz w:val="28"/>
          <w:szCs w:val="28"/>
        </w:rPr>
        <w:t xml:space="preserve"> </w:t>
      </w:r>
      <w:r w:rsidR="00872F07">
        <w:rPr>
          <w:sz w:val="28"/>
          <w:szCs w:val="28"/>
        </w:rPr>
        <w:t xml:space="preserve">с предоставлением комитетом Ставропольского края по пищевой и перерабатывающей промышленности, торговле и лицензированию лицензии № ЛО-26-01-002618 от 24 июля 2014 г. </w:t>
      </w:r>
      <w:r w:rsidR="002A39EF">
        <w:rPr>
          <w:sz w:val="28"/>
          <w:szCs w:val="28"/>
        </w:rPr>
        <w:t xml:space="preserve">на осуществление медицинской деятельности </w:t>
      </w:r>
      <w:r w:rsidR="00872F07">
        <w:rPr>
          <w:sz w:val="28"/>
          <w:szCs w:val="28"/>
        </w:rPr>
        <w:t>обществу с ограниченной ответственностью «Медицинский</w:t>
      </w:r>
      <w:proofErr w:type="gramEnd"/>
      <w:r w:rsidR="00872F07">
        <w:rPr>
          <w:sz w:val="28"/>
          <w:szCs w:val="28"/>
        </w:rPr>
        <w:t xml:space="preserve"> </w:t>
      </w:r>
      <w:proofErr w:type="gramStart"/>
      <w:r w:rsidR="00872F07">
        <w:rPr>
          <w:sz w:val="28"/>
          <w:szCs w:val="28"/>
        </w:rPr>
        <w:t xml:space="preserve">центр профессора </w:t>
      </w:r>
      <w:proofErr w:type="spellStart"/>
      <w:r w:rsidR="00872F07">
        <w:rPr>
          <w:sz w:val="28"/>
          <w:szCs w:val="28"/>
        </w:rPr>
        <w:t>Воротникова</w:t>
      </w:r>
      <w:proofErr w:type="spellEnd"/>
      <w:r w:rsidR="00872F07">
        <w:rPr>
          <w:sz w:val="28"/>
          <w:szCs w:val="28"/>
        </w:rPr>
        <w:t xml:space="preserve">», </w:t>
      </w:r>
      <w:r w:rsidR="002A39EF">
        <w:rPr>
          <w:sz w:val="28"/>
          <w:szCs w:val="28"/>
        </w:rPr>
        <w:t>лицензии № ЛО-26-01-003364 от 24 декабря 2015 г. индивидуальному предпринимателю Жуковской Елене Евгеньевне, руководствуясь</w:t>
      </w:r>
      <w:r w:rsidR="00872F07">
        <w:rPr>
          <w:sz w:val="28"/>
          <w:szCs w:val="28"/>
        </w:rPr>
        <w:t xml:space="preserve"> письмом министерства образования Ставропольского края о закрытии на территории города Ставрополя профессиональных образовательных организаций</w:t>
      </w:r>
      <w:r w:rsidR="00281AFA">
        <w:rPr>
          <w:sz w:val="28"/>
          <w:szCs w:val="28"/>
        </w:rPr>
        <w:t xml:space="preserve"> № 11-21/1030 от 04 февраля 2019 г., директора технологического института сервиса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 Ставрополе </w:t>
      </w:r>
      <w:r w:rsidR="00281AFA">
        <w:rPr>
          <w:sz w:val="28"/>
          <w:szCs w:val="28"/>
        </w:rPr>
        <w:lastRenderedPageBreak/>
        <w:t>Ставропольского края Жидкова В.</w:t>
      </w:r>
      <w:proofErr w:type="gramEnd"/>
      <w:r w:rsidR="00281AFA">
        <w:rPr>
          <w:sz w:val="28"/>
          <w:szCs w:val="28"/>
        </w:rPr>
        <w:t>Е. № 05/634</w:t>
      </w:r>
      <w:r w:rsidR="00B46879">
        <w:rPr>
          <w:sz w:val="28"/>
          <w:szCs w:val="28"/>
        </w:rPr>
        <w:t xml:space="preserve"> </w:t>
      </w:r>
      <w:r w:rsidR="00281AFA">
        <w:rPr>
          <w:sz w:val="28"/>
          <w:szCs w:val="28"/>
        </w:rPr>
        <w:t>от 15.01.2019 г.</w:t>
      </w:r>
      <w:r w:rsidR="00B46879">
        <w:rPr>
          <w:sz w:val="28"/>
          <w:szCs w:val="28"/>
        </w:rPr>
        <w:t xml:space="preserve">, выпиской из реестра </w:t>
      </w:r>
      <w:r w:rsidR="002A39EF">
        <w:rPr>
          <w:sz w:val="28"/>
          <w:szCs w:val="28"/>
        </w:rPr>
        <w:t>л</w:t>
      </w:r>
      <w:r w:rsidR="00B46879">
        <w:rPr>
          <w:sz w:val="28"/>
          <w:szCs w:val="28"/>
        </w:rPr>
        <w:t>ицензий на осуществление образовательной деятельности Федеральной службы по надзору в сфере образования и науки</w:t>
      </w:r>
    </w:p>
    <w:p w:rsidR="00872F07" w:rsidRDefault="00872F07" w:rsidP="00872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888" w:rsidRPr="007C1E7F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D60888" w:rsidRDefault="00D60888" w:rsidP="00D60888">
      <w:pPr>
        <w:ind w:right="-6" w:firstLine="708"/>
        <w:jc w:val="both"/>
        <w:rPr>
          <w:sz w:val="28"/>
          <w:szCs w:val="28"/>
        </w:rPr>
      </w:pPr>
    </w:p>
    <w:p w:rsidR="00411BB1" w:rsidRDefault="00D60888" w:rsidP="00D60888">
      <w:pPr>
        <w:ind w:right="-6"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>нести в постановлени</w:t>
      </w:r>
      <w:r w:rsidR="008C35DB">
        <w:rPr>
          <w:sz w:val="28"/>
        </w:rPr>
        <w:t>е</w:t>
      </w:r>
      <w:r>
        <w:rPr>
          <w:sz w:val="28"/>
        </w:rPr>
        <w:t xml:space="preserve"> </w:t>
      </w:r>
      <w:r w:rsidRPr="00D235B5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="008C35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35B5">
        <w:rPr>
          <w:sz w:val="28"/>
          <w:szCs w:val="28"/>
        </w:rPr>
        <w:t>04.09.2013 № 3007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Ставрополя»</w:t>
      </w:r>
      <w:r w:rsidR="00411BB1">
        <w:rPr>
          <w:sz w:val="28"/>
          <w:szCs w:val="28"/>
        </w:rPr>
        <w:t xml:space="preserve"> (далее - постановление)</w:t>
      </w:r>
      <w:r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следующие </w:t>
      </w:r>
      <w:r w:rsidR="00E5404E">
        <w:rPr>
          <w:sz w:val="28"/>
          <w:szCs w:val="28"/>
        </w:rPr>
        <w:t>изменени</w:t>
      </w:r>
      <w:r w:rsidR="00411BB1">
        <w:rPr>
          <w:sz w:val="28"/>
          <w:szCs w:val="28"/>
        </w:rPr>
        <w:t>я:</w:t>
      </w:r>
      <w:r w:rsidR="00E5404E">
        <w:rPr>
          <w:sz w:val="28"/>
        </w:rPr>
        <w:t xml:space="preserve"> </w:t>
      </w:r>
    </w:p>
    <w:p w:rsidR="00B37157" w:rsidRDefault="006546E8" w:rsidP="00B66C54">
      <w:pPr>
        <w:ind w:right="-6" w:firstLine="708"/>
        <w:jc w:val="both"/>
        <w:rPr>
          <w:sz w:val="28"/>
        </w:rPr>
      </w:pPr>
      <w:r>
        <w:rPr>
          <w:sz w:val="28"/>
        </w:rPr>
        <w:t>1) </w:t>
      </w:r>
      <w:r w:rsidR="00B37157">
        <w:rPr>
          <w:sz w:val="28"/>
        </w:rPr>
        <w:t xml:space="preserve">в приложении </w:t>
      </w:r>
      <w:r w:rsidR="0074693C">
        <w:rPr>
          <w:sz w:val="28"/>
        </w:rPr>
        <w:t>1</w:t>
      </w:r>
      <w:r w:rsidR="00B37157">
        <w:rPr>
          <w:sz w:val="28"/>
        </w:rPr>
        <w:t xml:space="preserve"> к постановлению:</w:t>
      </w:r>
    </w:p>
    <w:p w:rsidR="00313549" w:rsidRDefault="00B37157" w:rsidP="00B37157">
      <w:pPr>
        <w:ind w:right="-6" w:firstLine="708"/>
        <w:jc w:val="both"/>
        <w:rPr>
          <w:sz w:val="28"/>
        </w:rPr>
      </w:pPr>
      <w:r>
        <w:rPr>
          <w:sz w:val="28"/>
        </w:rPr>
        <w:t>а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таблиц</w:t>
      </w:r>
      <w:r w:rsidR="00F75400">
        <w:rPr>
          <w:sz w:val="28"/>
          <w:szCs w:val="28"/>
        </w:rPr>
        <w:t>у</w:t>
      </w:r>
      <w:r w:rsidR="006D6EE5">
        <w:rPr>
          <w:sz w:val="28"/>
          <w:szCs w:val="28"/>
        </w:rPr>
        <w:t xml:space="preserve"> «Перечень </w:t>
      </w:r>
      <w:r w:rsidR="0074693C">
        <w:rPr>
          <w:sz w:val="28"/>
          <w:szCs w:val="28"/>
        </w:rPr>
        <w:t>детских</w:t>
      </w:r>
      <w:r w:rsidR="006D6EE5">
        <w:rPr>
          <w:sz w:val="28"/>
          <w:szCs w:val="28"/>
        </w:rPr>
        <w:t xml:space="preserve"> организаций</w:t>
      </w:r>
      <w:r w:rsidR="005C7F65"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прилегающих территориях </w:t>
      </w:r>
      <w:r w:rsidR="005C7F65">
        <w:rPr>
          <w:sz w:val="28"/>
          <w:szCs w:val="28"/>
        </w:rPr>
        <w:t>к которым</w:t>
      </w:r>
      <w:r w:rsidR="006D6EE5">
        <w:rPr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</w:t>
      </w:r>
      <w:r w:rsidR="006204FA">
        <w:rPr>
          <w:sz w:val="28"/>
          <w:szCs w:val="28"/>
        </w:rPr>
        <w:t xml:space="preserve"> </w:t>
      </w:r>
      <w:r w:rsidR="000F2554">
        <w:rPr>
          <w:sz w:val="28"/>
        </w:rPr>
        <w:t>дополнить строк</w:t>
      </w:r>
      <w:r w:rsidR="0074693C">
        <w:rPr>
          <w:sz w:val="28"/>
        </w:rPr>
        <w:t>ами</w:t>
      </w:r>
      <w:r w:rsidR="000F2554">
        <w:rPr>
          <w:sz w:val="28"/>
        </w:rPr>
        <w:t xml:space="preserve"> </w:t>
      </w:r>
      <w:r w:rsidR="0074693C">
        <w:rPr>
          <w:sz w:val="28"/>
        </w:rPr>
        <w:t>66, 67</w:t>
      </w:r>
      <w:r w:rsidR="007D7E99">
        <w:rPr>
          <w:sz w:val="28"/>
        </w:rPr>
        <w:t xml:space="preserve"> </w:t>
      </w:r>
      <w:r w:rsidR="000F2554">
        <w:rPr>
          <w:sz w:val="28"/>
        </w:rPr>
        <w:t>следующего содержания: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0F2554" w:rsidTr="00B560BC">
        <w:tc>
          <w:tcPr>
            <w:tcW w:w="817" w:type="dxa"/>
          </w:tcPr>
          <w:p w:rsidR="000F2554" w:rsidRPr="009B3396" w:rsidRDefault="000F25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74693C">
              <w:rPr>
                <w:sz w:val="28"/>
              </w:rPr>
              <w:t>66</w:t>
            </w: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0F2554" w:rsidRDefault="000F25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7A4C5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бюджетное </w:t>
            </w:r>
            <w:r w:rsidR="0074693C">
              <w:rPr>
                <w:sz w:val="28"/>
              </w:rPr>
              <w:t xml:space="preserve">дошкольное </w:t>
            </w:r>
            <w:r>
              <w:rPr>
                <w:sz w:val="28"/>
              </w:rPr>
              <w:t xml:space="preserve">образовательное учреждение </w:t>
            </w:r>
            <w:r w:rsidR="0074693C">
              <w:rPr>
                <w:sz w:val="28"/>
              </w:rPr>
              <w:t xml:space="preserve">детский сад </w:t>
            </w:r>
            <w:r>
              <w:rPr>
                <w:sz w:val="28"/>
              </w:rPr>
              <w:t xml:space="preserve">№ </w:t>
            </w:r>
            <w:r w:rsidR="0074693C">
              <w:rPr>
                <w:sz w:val="28"/>
              </w:rPr>
              <w:t>2</w:t>
            </w:r>
            <w:r w:rsidR="00B66C54">
              <w:rPr>
                <w:sz w:val="28"/>
              </w:rPr>
              <w:t>5</w:t>
            </w:r>
            <w:r>
              <w:rPr>
                <w:sz w:val="28"/>
              </w:rPr>
              <w:t xml:space="preserve"> города Ставрополя</w:t>
            </w:r>
            <w:r w:rsidR="00414C29">
              <w:rPr>
                <w:sz w:val="28"/>
              </w:rPr>
              <w:t xml:space="preserve"> </w:t>
            </w:r>
          </w:p>
        </w:tc>
        <w:tc>
          <w:tcPr>
            <w:tcW w:w="2516" w:type="dxa"/>
          </w:tcPr>
          <w:p w:rsidR="000F2554" w:rsidRDefault="000F2554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0F2554" w:rsidRDefault="00B66C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Тухачевского, </w:t>
            </w:r>
            <w:r w:rsidR="0074693C">
              <w:rPr>
                <w:sz w:val="28"/>
              </w:rPr>
              <w:t>25/3</w:t>
            </w:r>
          </w:p>
        </w:tc>
      </w:tr>
      <w:tr w:rsidR="0074693C" w:rsidTr="00B560BC">
        <w:tc>
          <w:tcPr>
            <w:tcW w:w="817" w:type="dxa"/>
          </w:tcPr>
          <w:p w:rsidR="0074693C" w:rsidRDefault="0074693C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237" w:type="dxa"/>
          </w:tcPr>
          <w:p w:rsidR="0074693C" w:rsidRDefault="0074693C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35 города Ставрополя</w:t>
            </w:r>
          </w:p>
        </w:tc>
        <w:tc>
          <w:tcPr>
            <w:tcW w:w="2516" w:type="dxa"/>
          </w:tcPr>
          <w:p w:rsidR="0074693C" w:rsidRDefault="0074693C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74693C" w:rsidRDefault="0074693C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Пирогова, 5 б»</w:t>
            </w:r>
          </w:p>
        </w:tc>
      </w:tr>
    </w:tbl>
    <w:p w:rsidR="00CC0C95" w:rsidRDefault="00B37157" w:rsidP="006D6EE5">
      <w:pPr>
        <w:ind w:right="-6" w:firstLine="708"/>
        <w:jc w:val="both"/>
        <w:rPr>
          <w:sz w:val="28"/>
        </w:rPr>
      </w:pPr>
      <w:r>
        <w:rPr>
          <w:sz w:val="28"/>
        </w:rPr>
        <w:t>б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приложени</w:t>
      </w:r>
      <w:r w:rsidR="00F75400">
        <w:rPr>
          <w:sz w:val="28"/>
          <w:szCs w:val="28"/>
        </w:rPr>
        <w:t>е</w:t>
      </w:r>
      <w:r w:rsidR="006D6EE5">
        <w:rPr>
          <w:sz w:val="28"/>
          <w:szCs w:val="28"/>
        </w:rPr>
        <w:t xml:space="preserve"> к перечню </w:t>
      </w:r>
      <w:r w:rsidR="0074693C">
        <w:rPr>
          <w:sz w:val="28"/>
          <w:szCs w:val="28"/>
        </w:rPr>
        <w:t>детских</w:t>
      </w:r>
      <w:r w:rsidR="006D6EE5">
        <w:rPr>
          <w:sz w:val="28"/>
          <w:szCs w:val="28"/>
        </w:rPr>
        <w:t xml:space="preserve"> организаций на прилегающих территориях</w:t>
      </w:r>
      <w:r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6204FA">
        <w:rPr>
          <w:sz w:val="28"/>
          <w:szCs w:val="28"/>
        </w:rPr>
        <w:t xml:space="preserve"> </w:t>
      </w:r>
      <w:r w:rsidR="00CA02A4">
        <w:rPr>
          <w:sz w:val="28"/>
        </w:rPr>
        <w:t>д</w:t>
      </w:r>
      <w:r w:rsidR="00CC0C95">
        <w:rPr>
          <w:sz w:val="28"/>
        </w:rPr>
        <w:t>ополнить пункт</w:t>
      </w:r>
      <w:r w:rsidR="0074693C">
        <w:rPr>
          <w:sz w:val="28"/>
        </w:rPr>
        <w:t>ами</w:t>
      </w:r>
      <w:r w:rsidR="00CC0C95">
        <w:rPr>
          <w:sz w:val="28"/>
        </w:rPr>
        <w:t xml:space="preserve"> </w:t>
      </w:r>
      <w:r w:rsidR="0074693C">
        <w:rPr>
          <w:sz w:val="28"/>
        </w:rPr>
        <w:t>66, 67</w:t>
      </w:r>
      <w:r w:rsidR="00CC0C95">
        <w:rPr>
          <w:sz w:val="28"/>
        </w:rPr>
        <w:t xml:space="preserve"> согласно приложению</w:t>
      </w:r>
      <w:r w:rsidR="00F75400">
        <w:rPr>
          <w:sz w:val="28"/>
        </w:rPr>
        <w:t> </w:t>
      </w:r>
      <w:r w:rsidR="00291E04">
        <w:rPr>
          <w:sz w:val="28"/>
        </w:rPr>
        <w:t>1</w:t>
      </w:r>
      <w:r w:rsidR="00836170">
        <w:rPr>
          <w:sz w:val="28"/>
        </w:rPr>
        <w:t>;</w:t>
      </w:r>
    </w:p>
    <w:p w:rsidR="0074693C" w:rsidRDefault="0074693C" w:rsidP="006D6EE5">
      <w:pPr>
        <w:ind w:right="-6" w:firstLine="708"/>
        <w:jc w:val="both"/>
        <w:rPr>
          <w:sz w:val="28"/>
        </w:rPr>
      </w:pPr>
      <w:r>
        <w:rPr>
          <w:sz w:val="28"/>
        </w:rPr>
        <w:t>2) в приложении 2 к постановлению:</w:t>
      </w:r>
    </w:p>
    <w:p w:rsidR="00E47C48" w:rsidRDefault="00E47C48" w:rsidP="006D6EE5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а) в </w:t>
      </w:r>
      <w:r>
        <w:rPr>
          <w:sz w:val="28"/>
          <w:szCs w:val="28"/>
        </w:rPr>
        <w:t xml:space="preserve">таблице «Перечень образовательных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 строки </w:t>
      </w:r>
      <w:r w:rsidR="00CF6835">
        <w:rPr>
          <w:sz w:val="28"/>
          <w:szCs w:val="28"/>
        </w:rPr>
        <w:t>28, 38 исключить;</w:t>
      </w:r>
    </w:p>
    <w:p w:rsidR="00524E1B" w:rsidRDefault="00524E1B" w:rsidP="006D6EE5">
      <w:pPr>
        <w:ind w:right="-6" w:firstLine="708"/>
        <w:jc w:val="both"/>
        <w:rPr>
          <w:sz w:val="28"/>
        </w:rPr>
      </w:pPr>
      <w:r>
        <w:rPr>
          <w:sz w:val="28"/>
        </w:rPr>
        <w:t xml:space="preserve">строку 33 изложить в </w:t>
      </w:r>
      <w:r w:rsidR="001629E2">
        <w:rPr>
          <w:sz w:val="28"/>
        </w:rPr>
        <w:t>новой</w:t>
      </w:r>
      <w:r>
        <w:rPr>
          <w:sz w:val="28"/>
        </w:rPr>
        <w:t xml:space="preserve"> редакции: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524E1B" w:rsidTr="00B560BC">
        <w:tc>
          <w:tcPr>
            <w:tcW w:w="817" w:type="dxa"/>
          </w:tcPr>
          <w:p w:rsidR="00524E1B" w:rsidRPr="009B3396" w:rsidRDefault="00524E1B" w:rsidP="00524E1B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«33.</w:t>
            </w:r>
          </w:p>
        </w:tc>
        <w:tc>
          <w:tcPr>
            <w:tcW w:w="6237" w:type="dxa"/>
          </w:tcPr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9674B">
              <w:rPr>
                <w:sz w:val="28"/>
                <w:szCs w:val="28"/>
              </w:rPr>
              <w:t xml:space="preserve">ехнологический институт сервиса (филиал)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99674B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 xml:space="preserve">бюджетного образовательного </w:t>
            </w:r>
            <w:r w:rsidRPr="0099674B">
              <w:rPr>
                <w:sz w:val="28"/>
                <w:szCs w:val="28"/>
              </w:rPr>
              <w:t>учреждения высшего профессионального образования «</w:t>
            </w:r>
            <w:r>
              <w:rPr>
                <w:sz w:val="28"/>
                <w:szCs w:val="28"/>
              </w:rPr>
              <w:t xml:space="preserve">Донской государственный технический </w:t>
            </w:r>
            <w:r w:rsidRPr="0099674B">
              <w:rPr>
                <w:sz w:val="28"/>
                <w:szCs w:val="28"/>
              </w:rPr>
              <w:t>университет</w:t>
            </w:r>
            <w:r>
              <w:rPr>
                <w:sz w:val="28"/>
                <w:szCs w:val="28"/>
              </w:rPr>
              <w:t xml:space="preserve">» в </w:t>
            </w:r>
            <w:r w:rsidR="0003564B">
              <w:rPr>
                <w:sz w:val="28"/>
                <w:szCs w:val="28"/>
              </w:rPr>
              <w:t xml:space="preserve">                   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Ставрополе Ставропольского края</w:t>
            </w:r>
          </w:p>
        </w:tc>
        <w:tc>
          <w:tcPr>
            <w:tcW w:w="2516" w:type="dxa"/>
          </w:tcPr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  <w:r w:rsidRPr="00AF4741">
              <w:rPr>
                <w:sz w:val="28"/>
                <w:szCs w:val="28"/>
              </w:rPr>
              <w:t xml:space="preserve">проспект </w:t>
            </w:r>
          </w:p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  <w:r w:rsidRPr="00AF4741">
              <w:rPr>
                <w:sz w:val="28"/>
                <w:szCs w:val="28"/>
              </w:rPr>
              <w:t>Кулакова, 41/1</w:t>
            </w:r>
            <w:r>
              <w:rPr>
                <w:sz w:val="28"/>
                <w:szCs w:val="28"/>
              </w:rPr>
              <w:t>»</w:t>
            </w:r>
          </w:p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</w:p>
        </w:tc>
      </w:tr>
    </w:tbl>
    <w:p w:rsidR="001629E2" w:rsidRDefault="001629E2" w:rsidP="001509FE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б) в </w:t>
      </w:r>
      <w:r>
        <w:rPr>
          <w:sz w:val="28"/>
          <w:szCs w:val="28"/>
        </w:rPr>
        <w:t xml:space="preserve">приложении к перечню образовательных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 </w:t>
      </w:r>
      <w:r>
        <w:rPr>
          <w:sz w:val="28"/>
        </w:rPr>
        <w:t>пункты 28, 38 исключить;</w:t>
      </w:r>
    </w:p>
    <w:p w:rsidR="001629E2" w:rsidRDefault="001629E2" w:rsidP="001509FE">
      <w:pPr>
        <w:ind w:right="-6" w:firstLine="708"/>
        <w:jc w:val="both"/>
        <w:rPr>
          <w:sz w:val="28"/>
        </w:rPr>
      </w:pPr>
      <w:r>
        <w:rPr>
          <w:sz w:val="28"/>
        </w:rPr>
        <w:t>пункт 33 изложить в новой редакции</w:t>
      </w:r>
      <w:r w:rsidR="006C18A6">
        <w:rPr>
          <w:sz w:val="28"/>
        </w:rPr>
        <w:t>, согласно приложению 2;</w:t>
      </w:r>
    </w:p>
    <w:p w:rsidR="001509FE" w:rsidRDefault="003B6DAC" w:rsidP="001509FE">
      <w:pPr>
        <w:ind w:right="-6"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="001509FE">
        <w:rPr>
          <w:sz w:val="28"/>
        </w:rPr>
        <w:t>) в приложении 7 к постановлению:</w:t>
      </w:r>
    </w:p>
    <w:p w:rsidR="00294DCE" w:rsidRDefault="004C1570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а) </w:t>
      </w:r>
      <w:r w:rsidR="00360D1D">
        <w:rPr>
          <w:sz w:val="28"/>
        </w:rPr>
        <w:t>в</w:t>
      </w:r>
      <w:r w:rsidR="00360D1D">
        <w:rPr>
          <w:sz w:val="28"/>
          <w:szCs w:val="28"/>
        </w:rPr>
        <w:t xml:space="preserve"> таблице «Перечень медицинских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</w:t>
      </w:r>
      <w:r w:rsidR="00294DCE">
        <w:rPr>
          <w:sz w:val="28"/>
          <w:szCs w:val="28"/>
        </w:rPr>
        <w:t>:</w:t>
      </w:r>
    </w:p>
    <w:p w:rsidR="00294DCE" w:rsidRDefault="00294DCE" w:rsidP="001509FE">
      <w:pPr>
        <w:ind w:right="-6" w:firstLine="708"/>
        <w:jc w:val="both"/>
        <w:rPr>
          <w:sz w:val="28"/>
        </w:rPr>
      </w:pPr>
      <w:r>
        <w:rPr>
          <w:sz w:val="28"/>
        </w:rPr>
        <w:t>строку 149 исключить;</w:t>
      </w:r>
    </w:p>
    <w:p w:rsidR="001509FE" w:rsidRDefault="001509FE" w:rsidP="001509FE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дополнить строками </w:t>
      </w:r>
      <w:r w:rsidR="00F75400">
        <w:rPr>
          <w:sz w:val="28"/>
        </w:rPr>
        <w:t>18</w:t>
      </w:r>
      <w:r w:rsidR="00294DCE">
        <w:rPr>
          <w:sz w:val="28"/>
        </w:rPr>
        <w:t>9</w:t>
      </w:r>
      <w:r w:rsidR="00F75400">
        <w:rPr>
          <w:sz w:val="28"/>
        </w:rPr>
        <w:t>,</w:t>
      </w:r>
      <w:r>
        <w:rPr>
          <w:sz w:val="28"/>
        </w:rPr>
        <w:t xml:space="preserve"> </w:t>
      </w:r>
      <w:r w:rsidR="00B560BC">
        <w:rPr>
          <w:sz w:val="28"/>
        </w:rPr>
        <w:t>190, 191, 192, 193, 194, 195, 196, 197</w:t>
      </w:r>
      <w:r w:rsidR="002A39EF">
        <w:rPr>
          <w:sz w:val="28"/>
        </w:rPr>
        <w:t>, 198</w:t>
      </w:r>
      <w:r w:rsidR="00B560BC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tbl>
      <w:tblPr>
        <w:tblStyle w:val="ab"/>
        <w:tblW w:w="0" w:type="auto"/>
        <w:tblLook w:val="04A0"/>
      </w:tblPr>
      <w:tblGrid>
        <w:gridCol w:w="840"/>
        <w:gridCol w:w="6072"/>
        <w:gridCol w:w="2658"/>
      </w:tblGrid>
      <w:tr w:rsidR="001509FE" w:rsidTr="003B6DAC">
        <w:tc>
          <w:tcPr>
            <w:tcW w:w="840" w:type="dxa"/>
          </w:tcPr>
          <w:p w:rsidR="001509FE" w:rsidRPr="009B3396" w:rsidRDefault="001509F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F75400">
              <w:rPr>
                <w:sz w:val="28"/>
              </w:rPr>
              <w:t>18</w:t>
            </w:r>
            <w:r w:rsidR="00294DCE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1509FE" w:rsidRDefault="001509F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294DCE">
              <w:rPr>
                <w:sz w:val="28"/>
              </w:rPr>
              <w:t xml:space="preserve">Медицинский центр </w:t>
            </w:r>
            <w:r>
              <w:rPr>
                <w:sz w:val="28"/>
              </w:rPr>
              <w:t>«</w:t>
            </w:r>
            <w:r w:rsidR="00294DCE">
              <w:rPr>
                <w:sz w:val="28"/>
              </w:rPr>
              <w:t>Мой Доктор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1509FE" w:rsidRDefault="00294DCE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Серова, 486/2</w:t>
            </w:r>
          </w:p>
        </w:tc>
      </w:tr>
      <w:tr w:rsidR="001509FE" w:rsidTr="003B6DAC">
        <w:tc>
          <w:tcPr>
            <w:tcW w:w="840" w:type="dxa"/>
          </w:tcPr>
          <w:p w:rsidR="001509FE" w:rsidRDefault="00294DC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6072" w:type="dxa"/>
          </w:tcPr>
          <w:p w:rsidR="001509FE" w:rsidRDefault="00290800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294DCE">
              <w:rPr>
                <w:sz w:val="28"/>
              </w:rPr>
              <w:t>Первый Доктор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294DC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Партизанская</w:t>
            </w:r>
            <w:r w:rsidR="000D10DD">
              <w:rPr>
                <w:sz w:val="28"/>
              </w:rPr>
              <w:t>, 2</w:t>
            </w:r>
          </w:p>
        </w:tc>
      </w:tr>
      <w:tr w:rsidR="001509FE" w:rsidTr="003B6DAC">
        <w:tc>
          <w:tcPr>
            <w:tcW w:w="840" w:type="dxa"/>
          </w:tcPr>
          <w:p w:rsidR="001509FE" w:rsidRDefault="00F75400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294DCE">
              <w:rPr>
                <w:sz w:val="28"/>
              </w:rPr>
              <w:t>91</w:t>
            </w:r>
            <w:r w:rsidR="001509FE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1509FE" w:rsidRDefault="002908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 w:rsidR="000D10DD">
              <w:rPr>
                <w:sz w:val="28"/>
              </w:rPr>
              <w:t>Лидер-Дент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0D10DD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Октябрьская, 202</w:t>
            </w:r>
          </w:p>
        </w:tc>
      </w:tr>
      <w:tr w:rsidR="00914691" w:rsidTr="003B6DAC">
        <w:tc>
          <w:tcPr>
            <w:tcW w:w="840" w:type="dxa"/>
          </w:tcPr>
          <w:p w:rsidR="00914691" w:rsidRDefault="00F754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D10DD">
              <w:rPr>
                <w:sz w:val="28"/>
              </w:rPr>
              <w:t>92</w:t>
            </w:r>
            <w:r w:rsidR="00914691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914691" w:rsidRDefault="00914691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0D10DD">
              <w:rPr>
                <w:sz w:val="28"/>
              </w:rPr>
              <w:t>Венеция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914691" w:rsidRDefault="000D10DD" w:rsidP="00914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14691" w:rsidRDefault="000D10DD" w:rsidP="000D10D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Доваторцев, 3-А</w:t>
            </w:r>
          </w:p>
        </w:tc>
      </w:tr>
      <w:tr w:rsidR="00291E04" w:rsidTr="003B6DAC">
        <w:tc>
          <w:tcPr>
            <w:tcW w:w="840" w:type="dxa"/>
          </w:tcPr>
          <w:p w:rsidR="00291E04" w:rsidRDefault="00F754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D10DD">
              <w:rPr>
                <w:sz w:val="28"/>
              </w:rPr>
              <w:t>93</w:t>
            </w:r>
            <w:r w:rsidR="00291E04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291E04" w:rsidRDefault="00964FBE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0D10DD">
              <w:rPr>
                <w:sz w:val="28"/>
              </w:rPr>
              <w:t>НИКА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0D10DD" w:rsidRDefault="00964FBE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291E04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 33;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464;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D10DD" w:rsidRPr="00DA1A31" w:rsidRDefault="000D10DD" w:rsidP="00953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</w:t>
            </w:r>
            <w:r w:rsidR="009536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86/1, 86/2</w:t>
            </w:r>
          </w:p>
        </w:tc>
      </w:tr>
      <w:tr w:rsidR="000D10DD" w:rsidTr="003B6DAC">
        <w:tc>
          <w:tcPr>
            <w:tcW w:w="840" w:type="dxa"/>
          </w:tcPr>
          <w:p w:rsidR="000D10DD" w:rsidRDefault="000D10DD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6072" w:type="dxa"/>
          </w:tcPr>
          <w:p w:rsidR="000D10DD" w:rsidRDefault="00953634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«Центр медицинских книжек</w:t>
            </w:r>
            <w:r w:rsidR="0099645B">
              <w:rPr>
                <w:sz w:val="28"/>
              </w:rPr>
              <w:t xml:space="preserve"> и справок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0D10DD" w:rsidRDefault="0099645B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9645B" w:rsidRDefault="0099645B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355</w:t>
            </w:r>
          </w:p>
        </w:tc>
      </w:tr>
      <w:tr w:rsidR="0099645B" w:rsidTr="003B6DAC">
        <w:tc>
          <w:tcPr>
            <w:tcW w:w="840" w:type="dxa"/>
          </w:tcPr>
          <w:p w:rsidR="0099645B" w:rsidRDefault="0099645B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6072" w:type="dxa"/>
          </w:tcPr>
          <w:p w:rsidR="0099645B" w:rsidRDefault="001E459F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«Медицинский центр профессора </w:t>
            </w:r>
            <w:proofErr w:type="spellStart"/>
            <w:r>
              <w:rPr>
                <w:sz w:val="28"/>
              </w:rPr>
              <w:t>Воротникова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1E459F" w:rsidRDefault="001E459F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9645B" w:rsidRDefault="001E459F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276</w:t>
            </w:r>
          </w:p>
        </w:tc>
      </w:tr>
      <w:tr w:rsidR="00415D5D" w:rsidTr="003B6DAC">
        <w:tc>
          <w:tcPr>
            <w:tcW w:w="840" w:type="dxa"/>
          </w:tcPr>
          <w:p w:rsidR="00415D5D" w:rsidRDefault="00415D5D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6072" w:type="dxa"/>
          </w:tcPr>
          <w:p w:rsidR="00415D5D" w:rsidRDefault="00415D5D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МедЭко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415D5D" w:rsidRDefault="00415D5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Орджоникидзе, 83</w:t>
            </w:r>
          </w:p>
        </w:tc>
      </w:tr>
      <w:tr w:rsidR="00B560BC" w:rsidTr="003B6DAC">
        <w:tc>
          <w:tcPr>
            <w:tcW w:w="840" w:type="dxa"/>
          </w:tcPr>
          <w:p w:rsidR="00B560BC" w:rsidRDefault="00B560BC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6072" w:type="dxa"/>
          </w:tcPr>
          <w:p w:rsidR="00B560BC" w:rsidRDefault="00B560BC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«ДИЕНТЭ»</w:t>
            </w:r>
          </w:p>
        </w:tc>
        <w:tc>
          <w:tcPr>
            <w:tcW w:w="2658" w:type="dxa"/>
          </w:tcPr>
          <w:p w:rsidR="00B560BC" w:rsidRDefault="00B560BC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26/3</w:t>
            </w:r>
          </w:p>
        </w:tc>
      </w:tr>
      <w:tr w:rsidR="002A39EF" w:rsidTr="003B6DAC">
        <w:tc>
          <w:tcPr>
            <w:tcW w:w="840" w:type="dxa"/>
          </w:tcPr>
          <w:p w:rsidR="002A39EF" w:rsidRDefault="002A39EF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6072" w:type="dxa"/>
          </w:tcPr>
          <w:p w:rsidR="002A39EF" w:rsidRDefault="002A39EF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Жуковская Елена Евгеньевна</w:t>
            </w:r>
          </w:p>
        </w:tc>
        <w:tc>
          <w:tcPr>
            <w:tcW w:w="2658" w:type="dxa"/>
          </w:tcPr>
          <w:p w:rsidR="00357040" w:rsidRDefault="00357040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2A39EF" w:rsidRDefault="00357040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401</w:t>
            </w:r>
          </w:p>
        </w:tc>
      </w:tr>
    </w:tbl>
    <w:p w:rsidR="00AA095A" w:rsidRDefault="00360D1D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</w:t>
      </w:r>
      <w:r w:rsidR="001509FE">
        <w:rPr>
          <w:sz w:val="28"/>
        </w:rPr>
        <w:t>) в</w:t>
      </w:r>
      <w:r w:rsidR="001509FE">
        <w:rPr>
          <w:sz w:val="28"/>
          <w:szCs w:val="28"/>
        </w:rPr>
        <w:t xml:space="preserve"> приложении к перечню </w:t>
      </w:r>
      <w:r w:rsidR="00290800">
        <w:rPr>
          <w:sz w:val="28"/>
          <w:szCs w:val="28"/>
        </w:rPr>
        <w:t>медицинских</w:t>
      </w:r>
      <w:r w:rsidR="001509FE">
        <w:rPr>
          <w:sz w:val="28"/>
          <w:szCs w:val="28"/>
        </w:rPr>
        <w:t xml:space="preserve">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AA095A">
        <w:rPr>
          <w:sz w:val="28"/>
          <w:szCs w:val="28"/>
        </w:rPr>
        <w:t>:</w:t>
      </w:r>
    </w:p>
    <w:p w:rsidR="003B6DAC" w:rsidRDefault="003B6DAC" w:rsidP="003B6DAC">
      <w:pPr>
        <w:ind w:right="-6" w:firstLine="708"/>
        <w:jc w:val="both"/>
        <w:rPr>
          <w:sz w:val="28"/>
        </w:rPr>
      </w:pPr>
      <w:r>
        <w:rPr>
          <w:sz w:val="28"/>
        </w:rPr>
        <w:t>пункт 149 исключить;</w:t>
      </w:r>
    </w:p>
    <w:p w:rsidR="00DF2A38" w:rsidRDefault="00290800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</w:t>
      </w:r>
      <w:r w:rsidR="003B6DAC">
        <w:rPr>
          <w:sz w:val="28"/>
        </w:rPr>
        <w:t>189, 190, 191, 192, 193, 194, 195, 196, 197</w:t>
      </w:r>
      <w:r w:rsidR="00357040">
        <w:rPr>
          <w:sz w:val="28"/>
        </w:rPr>
        <w:t>, 198</w:t>
      </w:r>
      <w:r w:rsidR="003B6DAC">
        <w:rPr>
          <w:sz w:val="28"/>
        </w:rPr>
        <w:t xml:space="preserve"> </w:t>
      </w:r>
      <w:r>
        <w:rPr>
          <w:sz w:val="28"/>
        </w:rPr>
        <w:t xml:space="preserve">согласно приложению </w:t>
      </w:r>
      <w:r w:rsidR="002A39EF">
        <w:rPr>
          <w:sz w:val="28"/>
        </w:rPr>
        <w:t>3.</w:t>
      </w:r>
    </w:p>
    <w:p w:rsidR="00D60888" w:rsidRDefault="00D60888" w:rsidP="00D60888">
      <w:pPr>
        <w:ind w:left="33" w:firstLine="675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 xml:space="preserve">«Вечерний Ставрополь» и подлежит размещению на официальном сайте комитета Ставропольского края по пищевой и </w:t>
      </w:r>
      <w:r>
        <w:rPr>
          <w:sz w:val="28"/>
        </w:rPr>
        <w:lastRenderedPageBreak/>
        <w:t>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60888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Контроль исполнения настоящего постановления возложить на первого заместителя главы администрации города Ставрополя</w:t>
      </w:r>
      <w:r w:rsidR="00747C53">
        <w:rPr>
          <w:sz w:val="28"/>
          <w:szCs w:val="28"/>
        </w:rPr>
        <w:t xml:space="preserve">                              Белолапенко</w:t>
      </w:r>
      <w:r w:rsidR="00A93159" w:rsidRPr="00A93159">
        <w:rPr>
          <w:sz w:val="28"/>
          <w:szCs w:val="28"/>
        </w:rPr>
        <w:t xml:space="preserve"> </w:t>
      </w:r>
      <w:r w:rsidR="00A93159">
        <w:rPr>
          <w:sz w:val="28"/>
          <w:szCs w:val="28"/>
        </w:rPr>
        <w:t>Ю.В.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CE242F" w:rsidRDefault="00CE242F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2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D60888" w:rsidSect="00752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EF" w:rsidRDefault="002A39EF" w:rsidP="004A1274">
      <w:r>
        <w:separator/>
      </w:r>
    </w:p>
  </w:endnote>
  <w:endnote w:type="continuationSeparator" w:id="0">
    <w:p w:rsidR="002A39EF" w:rsidRDefault="002A39EF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F" w:rsidRDefault="002A39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F" w:rsidRDefault="002A39E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F" w:rsidRDefault="002A39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EF" w:rsidRDefault="002A39EF" w:rsidP="004A1274">
      <w:r>
        <w:separator/>
      </w:r>
    </w:p>
  </w:footnote>
  <w:footnote w:type="continuationSeparator" w:id="0">
    <w:p w:rsidR="002A39EF" w:rsidRDefault="002A39EF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EF" w:rsidRDefault="002A39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39EF" w:rsidRPr="00752377" w:rsidRDefault="00A740B5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2A39EF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03564B">
          <w:rPr>
            <w:noProof/>
            <w:sz w:val="28"/>
            <w:szCs w:val="28"/>
          </w:rPr>
          <w:t>4</w:t>
        </w:r>
        <w:r w:rsidRPr="00752377">
          <w:rPr>
            <w:sz w:val="28"/>
            <w:szCs w:val="28"/>
          </w:rPr>
          <w:fldChar w:fldCharType="end"/>
        </w:r>
      </w:p>
    </w:sdtContent>
  </w:sdt>
  <w:p w:rsidR="002A39EF" w:rsidRDefault="002A39E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2A39EF" w:rsidRDefault="00A740B5">
        <w:pPr>
          <w:pStyle w:val="a6"/>
          <w:jc w:val="center"/>
        </w:pPr>
      </w:p>
    </w:sdtContent>
  </w:sdt>
  <w:p w:rsidR="002A39EF" w:rsidRDefault="002A39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4D66"/>
    <w:rsid w:val="000101D9"/>
    <w:rsid w:val="0001624A"/>
    <w:rsid w:val="00016E5D"/>
    <w:rsid w:val="0002566C"/>
    <w:rsid w:val="0003564B"/>
    <w:rsid w:val="00040987"/>
    <w:rsid w:val="00041CEF"/>
    <w:rsid w:val="000453EB"/>
    <w:rsid w:val="000518A5"/>
    <w:rsid w:val="00054C9E"/>
    <w:rsid w:val="00061D42"/>
    <w:rsid w:val="00064555"/>
    <w:rsid w:val="00066789"/>
    <w:rsid w:val="000761D6"/>
    <w:rsid w:val="0007718C"/>
    <w:rsid w:val="00080EDC"/>
    <w:rsid w:val="00086220"/>
    <w:rsid w:val="00090E9A"/>
    <w:rsid w:val="00090EA3"/>
    <w:rsid w:val="00093211"/>
    <w:rsid w:val="00094CF8"/>
    <w:rsid w:val="000A1390"/>
    <w:rsid w:val="000A15BE"/>
    <w:rsid w:val="000B3AF5"/>
    <w:rsid w:val="000C2A1A"/>
    <w:rsid w:val="000C3471"/>
    <w:rsid w:val="000D10DD"/>
    <w:rsid w:val="000D6C14"/>
    <w:rsid w:val="000E795C"/>
    <w:rsid w:val="000F2554"/>
    <w:rsid w:val="000F3890"/>
    <w:rsid w:val="000F49AA"/>
    <w:rsid w:val="0010354E"/>
    <w:rsid w:val="0011681E"/>
    <w:rsid w:val="00117EE3"/>
    <w:rsid w:val="0012035A"/>
    <w:rsid w:val="0012419D"/>
    <w:rsid w:val="001336BD"/>
    <w:rsid w:val="001407E3"/>
    <w:rsid w:val="001503C1"/>
    <w:rsid w:val="001509FE"/>
    <w:rsid w:val="0015722F"/>
    <w:rsid w:val="001609F2"/>
    <w:rsid w:val="001629E2"/>
    <w:rsid w:val="0016549B"/>
    <w:rsid w:val="001657B4"/>
    <w:rsid w:val="00185407"/>
    <w:rsid w:val="00190966"/>
    <w:rsid w:val="00192ADB"/>
    <w:rsid w:val="001A1417"/>
    <w:rsid w:val="001A1F39"/>
    <w:rsid w:val="001A662A"/>
    <w:rsid w:val="001A7A94"/>
    <w:rsid w:val="001C24CD"/>
    <w:rsid w:val="001D62F0"/>
    <w:rsid w:val="001E459F"/>
    <w:rsid w:val="001E586A"/>
    <w:rsid w:val="001F01FD"/>
    <w:rsid w:val="001F27AB"/>
    <w:rsid w:val="001F4991"/>
    <w:rsid w:val="00217239"/>
    <w:rsid w:val="00222D01"/>
    <w:rsid w:val="00224123"/>
    <w:rsid w:val="00224EB0"/>
    <w:rsid w:val="0022772E"/>
    <w:rsid w:val="00242782"/>
    <w:rsid w:val="00245E30"/>
    <w:rsid w:val="00254D09"/>
    <w:rsid w:val="00255382"/>
    <w:rsid w:val="00257C2B"/>
    <w:rsid w:val="002750E9"/>
    <w:rsid w:val="00281AFA"/>
    <w:rsid w:val="00282101"/>
    <w:rsid w:val="002823CC"/>
    <w:rsid w:val="00284EF0"/>
    <w:rsid w:val="00286755"/>
    <w:rsid w:val="00290800"/>
    <w:rsid w:val="00291E04"/>
    <w:rsid w:val="00294DCE"/>
    <w:rsid w:val="002A39EF"/>
    <w:rsid w:val="002B6698"/>
    <w:rsid w:val="002B719E"/>
    <w:rsid w:val="002B72B4"/>
    <w:rsid w:val="002C17EF"/>
    <w:rsid w:val="002C1FC4"/>
    <w:rsid w:val="002C2BF8"/>
    <w:rsid w:val="002C2C0D"/>
    <w:rsid w:val="002C509D"/>
    <w:rsid w:val="002C70EE"/>
    <w:rsid w:val="002C75D1"/>
    <w:rsid w:val="002E33E9"/>
    <w:rsid w:val="002E44BA"/>
    <w:rsid w:val="002F0B8C"/>
    <w:rsid w:val="002F1A66"/>
    <w:rsid w:val="00300D41"/>
    <w:rsid w:val="00307B60"/>
    <w:rsid w:val="00313549"/>
    <w:rsid w:val="0031514E"/>
    <w:rsid w:val="00321F31"/>
    <w:rsid w:val="003321DB"/>
    <w:rsid w:val="0034225A"/>
    <w:rsid w:val="003451B2"/>
    <w:rsid w:val="00354041"/>
    <w:rsid w:val="00357040"/>
    <w:rsid w:val="00360D1D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B6DAC"/>
    <w:rsid w:val="003C21DC"/>
    <w:rsid w:val="003D68C7"/>
    <w:rsid w:val="003D68D6"/>
    <w:rsid w:val="003E1190"/>
    <w:rsid w:val="003E18E8"/>
    <w:rsid w:val="004052AC"/>
    <w:rsid w:val="0041183D"/>
    <w:rsid w:val="00411BB1"/>
    <w:rsid w:val="00414C29"/>
    <w:rsid w:val="00415D5D"/>
    <w:rsid w:val="004238C0"/>
    <w:rsid w:val="00444B55"/>
    <w:rsid w:val="0046231A"/>
    <w:rsid w:val="004A1274"/>
    <w:rsid w:val="004A7E87"/>
    <w:rsid w:val="004B5884"/>
    <w:rsid w:val="004B654A"/>
    <w:rsid w:val="004C1570"/>
    <w:rsid w:val="004C26AD"/>
    <w:rsid w:val="004C5130"/>
    <w:rsid w:val="004C5C6E"/>
    <w:rsid w:val="004D108A"/>
    <w:rsid w:val="004D67B2"/>
    <w:rsid w:val="004E73E1"/>
    <w:rsid w:val="00512FFE"/>
    <w:rsid w:val="00517D4C"/>
    <w:rsid w:val="005203CD"/>
    <w:rsid w:val="00524E1B"/>
    <w:rsid w:val="005259CB"/>
    <w:rsid w:val="0053009F"/>
    <w:rsid w:val="005302E1"/>
    <w:rsid w:val="00531FFB"/>
    <w:rsid w:val="005369FC"/>
    <w:rsid w:val="0054760A"/>
    <w:rsid w:val="00552489"/>
    <w:rsid w:val="005733C6"/>
    <w:rsid w:val="00586543"/>
    <w:rsid w:val="005904DA"/>
    <w:rsid w:val="00591164"/>
    <w:rsid w:val="005A162E"/>
    <w:rsid w:val="005A578D"/>
    <w:rsid w:val="005A729A"/>
    <w:rsid w:val="005B2332"/>
    <w:rsid w:val="005B6D1E"/>
    <w:rsid w:val="005C12CC"/>
    <w:rsid w:val="005C1F53"/>
    <w:rsid w:val="005C7F65"/>
    <w:rsid w:val="005D105A"/>
    <w:rsid w:val="005D120C"/>
    <w:rsid w:val="005E3FE0"/>
    <w:rsid w:val="005F20E3"/>
    <w:rsid w:val="006017C2"/>
    <w:rsid w:val="00603221"/>
    <w:rsid w:val="0060384F"/>
    <w:rsid w:val="00607266"/>
    <w:rsid w:val="00607717"/>
    <w:rsid w:val="00607A23"/>
    <w:rsid w:val="006157EC"/>
    <w:rsid w:val="0061787A"/>
    <w:rsid w:val="006204FA"/>
    <w:rsid w:val="0063339C"/>
    <w:rsid w:val="00635821"/>
    <w:rsid w:val="00641BEB"/>
    <w:rsid w:val="00642F95"/>
    <w:rsid w:val="006546E8"/>
    <w:rsid w:val="00660BC7"/>
    <w:rsid w:val="006630D1"/>
    <w:rsid w:val="006637E3"/>
    <w:rsid w:val="006A2D32"/>
    <w:rsid w:val="006A4F43"/>
    <w:rsid w:val="006B1054"/>
    <w:rsid w:val="006B4430"/>
    <w:rsid w:val="006C18A6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65B4"/>
    <w:rsid w:val="00730603"/>
    <w:rsid w:val="00733C05"/>
    <w:rsid w:val="00746827"/>
    <w:rsid w:val="0074693C"/>
    <w:rsid w:val="00747C53"/>
    <w:rsid w:val="00752377"/>
    <w:rsid w:val="007564BF"/>
    <w:rsid w:val="007577DE"/>
    <w:rsid w:val="00761DDB"/>
    <w:rsid w:val="00767936"/>
    <w:rsid w:val="00780779"/>
    <w:rsid w:val="0078423C"/>
    <w:rsid w:val="007A2F91"/>
    <w:rsid w:val="007A4C54"/>
    <w:rsid w:val="007B38F3"/>
    <w:rsid w:val="007B5260"/>
    <w:rsid w:val="007C0093"/>
    <w:rsid w:val="007C4DC3"/>
    <w:rsid w:val="007D7E99"/>
    <w:rsid w:val="007F47DE"/>
    <w:rsid w:val="007F7E67"/>
    <w:rsid w:val="00801E30"/>
    <w:rsid w:val="008302BA"/>
    <w:rsid w:val="00836170"/>
    <w:rsid w:val="00842158"/>
    <w:rsid w:val="0084396A"/>
    <w:rsid w:val="00844274"/>
    <w:rsid w:val="00856303"/>
    <w:rsid w:val="0086799E"/>
    <w:rsid w:val="0087019F"/>
    <w:rsid w:val="00872F07"/>
    <w:rsid w:val="008758C7"/>
    <w:rsid w:val="0087590D"/>
    <w:rsid w:val="00883E35"/>
    <w:rsid w:val="00884059"/>
    <w:rsid w:val="008845F7"/>
    <w:rsid w:val="0089171C"/>
    <w:rsid w:val="008942D7"/>
    <w:rsid w:val="00895361"/>
    <w:rsid w:val="00897887"/>
    <w:rsid w:val="008A24FC"/>
    <w:rsid w:val="008B1269"/>
    <w:rsid w:val="008B636E"/>
    <w:rsid w:val="008C35DB"/>
    <w:rsid w:val="008D2528"/>
    <w:rsid w:val="008D6109"/>
    <w:rsid w:val="008D6F23"/>
    <w:rsid w:val="008E3C69"/>
    <w:rsid w:val="008E7E50"/>
    <w:rsid w:val="00914628"/>
    <w:rsid w:val="00914691"/>
    <w:rsid w:val="009279C3"/>
    <w:rsid w:val="009367C0"/>
    <w:rsid w:val="00937C74"/>
    <w:rsid w:val="0094683E"/>
    <w:rsid w:val="009521B5"/>
    <w:rsid w:val="00953634"/>
    <w:rsid w:val="009555D4"/>
    <w:rsid w:val="00964687"/>
    <w:rsid w:val="00964FBE"/>
    <w:rsid w:val="00967DF1"/>
    <w:rsid w:val="009844E6"/>
    <w:rsid w:val="00987E03"/>
    <w:rsid w:val="0099645B"/>
    <w:rsid w:val="00997B50"/>
    <w:rsid w:val="009A65A0"/>
    <w:rsid w:val="009B3396"/>
    <w:rsid w:val="009B4E35"/>
    <w:rsid w:val="009C1707"/>
    <w:rsid w:val="009C718B"/>
    <w:rsid w:val="009D1AF8"/>
    <w:rsid w:val="009E074E"/>
    <w:rsid w:val="009E116F"/>
    <w:rsid w:val="009F3DCC"/>
    <w:rsid w:val="00A066E0"/>
    <w:rsid w:val="00A111F3"/>
    <w:rsid w:val="00A30B63"/>
    <w:rsid w:val="00A47A32"/>
    <w:rsid w:val="00A63AB8"/>
    <w:rsid w:val="00A663FF"/>
    <w:rsid w:val="00A705ED"/>
    <w:rsid w:val="00A740B5"/>
    <w:rsid w:val="00A87766"/>
    <w:rsid w:val="00A92B0D"/>
    <w:rsid w:val="00A93159"/>
    <w:rsid w:val="00A9380F"/>
    <w:rsid w:val="00AA095A"/>
    <w:rsid w:val="00AB542D"/>
    <w:rsid w:val="00AC65C6"/>
    <w:rsid w:val="00AD2424"/>
    <w:rsid w:val="00AD6D1A"/>
    <w:rsid w:val="00AE2B05"/>
    <w:rsid w:val="00AE4394"/>
    <w:rsid w:val="00B00427"/>
    <w:rsid w:val="00B01031"/>
    <w:rsid w:val="00B01ADA"/>
    <w:rsid w:val="00B20B73"/>
    <w:rsid w:val="00B25693"/>
    <w:rsid w:val="00B31C7A"/>
    <w:rsid w:val="00B37157"/>
    <w:rsid w:val="00B46879"/>
    <w:rsid w:val="00B506DE"/>
    <w:rsid w:val="00B542C9"/>
    <w:rsid w:val="00B54988"/>
    <w:rsid w:val="00B55C3F"/>
    <w:rsid w:val="00B560BC"/>
    <w:rsid w:val="00B66C54"/>
    <w:rsid w:val="00B71741"/>
    <w:rsid w:val="00B72363"/>
    <w:rsid w:val="00B87C47"/>
    <w:rsid w:val="00B95AC6"/>
    <w:rsid w:val="00BA29DE"/>
    <w:rsid w:val="00BB76A3"/>
    <w:rsid w:val="00BC6662"/>
    <w:rsid w:val="00BE0210"/>
    <w:rsid w:val="00C02AFF"/>
    <w:rsid w:val="00C13BA1"/>
    <w:rsid w:val="00C20977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A02A4"/>
    <w:rsid w:val="00CA3D43"/>
    <w:rsid w:val="00CB054D"/>
    <w:rsid w:val="00CB218A"/>
    <w:rsid w:val="00CB6DF4"/>
    <w:rsid w:val="00CC0C95"/>
    <w:rsid w:val="00CC6110"/>
    <w:rsid w:val="00CD0B5D"/>
    <w:rsid w:val="00CE242F"/>
    <w:rsid w:val="00CF4821"/>
    <w:rsid w:val="00CF6835"/>
    <w:rsid w:val="00D04854"/>
    <w:rsid w:val="00D11F82"/>
    <w:rsid w:val="00D17125"/>
    <w:rsid w:val="00D1793F"/>
    <w:rsid w:val="00D455FC"/>
    <w:rsid w:val="00D60888"/>
    <w:rsid w:val="00D65987"/>
    <w:rsid w:val="00D74E4E"/>
    <w:rsid w:val="00D765B0"/>
    <w:rsid w:val="00D82B87"/>
    <w:rsid w:val="00D878DF"/>
    <w:rsid w:val="00D95BBE"/>
    <w:rsid w:val="00DA70F6"/>
    <w:rsid w:val="00DC0C31"/>
    <w:rsid w:val="00DC1867"/>
    <w:rsid w:val="00DC3430"/>
    <w:rsid w:val="00DC7845"/>
    <w:rsid w:val="00DD1B9B"/>
    <w:rsid w:val="00DD5B0A"/>
    <w:rsid w:val="00DF0524"/>
    <w:rsid w:val="00DF2240"/>
    <w:rsid w:val="00DF2A38"/>
    <w:rsid w:val="00DF36E5"/>
    <w:rsid w:val="00E03DD5"/>
    <w:rsid w:val="00E300A4"/>
    <w:rsid w:val="00E439C2"/>
    <w:rsid w:val="00E47C48"/>
    <w:rsid w:val="00E5404E"/>
    <w:rsid w:val="00E664AA"/>
    <w:rsid w:val="00E675D6"/>
    <w:rsid w:val="00E754B0"/>
    <w:rsid w:val="00E80873"/>
    <w:rsid w:val="00E93E91"/>
    <w:rsid w:val="00E9774F"/>
    <w:rsid w:val="00E97B5E"/>
    <w:rsid w:val="00EB4B30"/>
    <w:rsid w:val="00EC0D67"/>
    <w:rsid w:val="00ED0353"/>
    <w:rsid w:val="00ED44E1"/>
    <w:rsid w:val="00EE0DFE"/>
    <w:rsid w:val="00EE19D1"/>
    <w:rsid w:val="00EE5B78"/>
    <w:rsid w:val="00EF1621"/>
    <w:rsid w:val="00F007D5"/>
    <w:rsid w:val="00F033E3"/>
    <w:rsid w:val="00F063D0"/>
    <w:rsid w:val="00F077AD"/>
    <w:rsid w:val="00F208C9"/>
    <w:rsid w:val="00F40FD4"/>
    <w:rsid w:val="00F5244C"/>
    <w:rsid w:val="00F53922"/>
    <w:rsid w:val="00F54BB6"/>
    <w:rsid w:val="00F55A5F"/>
    <w:rsid w:val="00F61D50"/>
    <w:rsid w:val="00F671C0"/>
    <w:rsid w:val="00F75400"/>
    <w:rsid w:val="00F833E1"/>
    <w:rsid w:val="00F8748C"/>
    <w:rsid w:val="00F9286F"/>
    <w:rsid w:val="00F96C5B"/>
    <w:rsid w:val="00F96E12"/>
    <w:rsid w:val="00FB2F58"/>
    <w:rsid w:val="00FC36CA"/>
    <w:rsid w:val="00FD1B62"/>
    <w:rsid w:val="00FD1FCE"/>
    <w:rsid w:val="00FD3BAA"/>
    <w:rsid w:val="00FD66C3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0086-54AA-4457-9DA1-3EF9C190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13</cp:revision>
  <cp:lastPrinted>2019-02-27T08:11:00Z</cp:lastPrinted>
  <dcterms:created xsi:type="dcterms:W3CDTF">2019-02-27T06:30:00Z</dcterms:created>
  <dcterms:modified xsi:type="dcterms:W3CDTF">2019-03-01T13:36:00Z</dcterms:modified>
</cp:coreProperties>
</file>